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9EDBFE" w14:textId="77777777" w:rsidR="00B404D7" w:rsidRPr="002C7EE0" w:rsidRDefault="00B404D7" w:rsidP="00B404D7">
      <w:pPr>
        <w:pStyle w:val="berschrift1"/>
        <w:spacing w:before="0"/>
        <w:rPr>
          <w:rFonts w:asciiTheme="minorHAnsi" w:eastAsia="Times New Roman" w:hAnsiTheme="minorHAnsi" w:cstheme="minorHAnsi"/>
          <w:color w:val="auto"/>
          <w:sz w:val="28"/>
          <w:szCs w:val="28"/>
          <w:u w:val="single"/>
        </w:rPr>
      </w:pPr>
      <w:r w:rsidRPr="002C7EE0">
        <w:rPr>
          <w:rFonts w:asciiTheme="minorHAnsi" w:eastAsia="Times New Roman" w:hAnsiTheme="minorHAnsi" w:cstheme="minorHAnsi"/>
          <w:b/>
          <w:color w:val="auto"/>
          <w:sz w:val="28"/>
          <w:szCs w:val="28"/>
          <w:u w:val="single"/>
        </w:rPr>
        <w:t>Anlage B</w:t>
      </w:r>
    </w:p>
    <w:p w14:paraId="208AA9D5" w14:textId="77777777" w:rsidR="00A6449A" w:rsidRDefault="00A6449A" w:rsidP="00A6449A">
      <w:pPr>
        <w:rPr>
          <w:rFonts w:cstheme="minorHAnsi"/>
          <w:b/>
          <w:sz w:val="28"/>
          <w:szCs w:val="28"/>
          <w:u w:val="single"/>
          <w:lang w:eastAsia="de-DE"/>
        </w:rPr>
      </w:pPr>
      <w:r>
        <w:rPr>
          <w:rFonts w:eastAsia="Times New Roman" w:cstheme="minorHAnsi"/>
          <w:b/>
          <w:sz w:val="28"/>
          <w:szCs w:val="28"/>
          <w:u w:val="single"/>
        </w:rPr>
        <w:t xml:space="preserve">zur </w:t>
      </w:r>
      <w:r>
        <w:rPr>
          <w:rFonts w:cstheme="minorHAnsi"/>
          <w:b/>
          <w:sz w:val="28"/>
          <w:szCs w:val="28"/>
          <w:u w:val="single"/>
          <w:lang w:eastAsia="de-DE"/>
        </w:rPr>
        <w:t>Vereinbarung</w:t>
      </w:r>
      <w:r>
        <w:rPr>
          <w:rFonts w:cstheme="minorHAnsi"/>
          <w:b/>
          <w:u w:val="single"/>
        </w:rPr>
        <w:t xml:space="preserve"> </w:t>
      </w:r>
      <w:r>
        <w:rPr>
          <w:rFonts w:cstheme="minorHAnsi"/>
          <w:b/>
          <w:sz w:val="28"/>
          <w:szCs w:val="28"/>
          <w:u w:val="single"/>
          <w:lang w:eastAsia="de-DE"/>
        </w:rPr>
        <w:t>zur Auftragsverarbeitung gemäß Art. 28 DS-GVO</w:t>
      </w:r>
    </w:p>
    <w:p w14:paraId="7C912261" w14:textId="0527638B" w:rsidR="00B404D7" w:rsidRPr="003B3C6F" w:rsidRDefault="003B3C6F" w:rsidP="00B404D7">
      <w:pPr>
        <w:rPr>
          <w:rFonts w:cstheme="minorHAnsi"/>
        </w:rPr>
      </w:pPr>
      <w:r w:rsidRPr="003B3C6F">
        <w:t>Bitte gegebenenfalls separates Dokument verwenden</w:t>
      </w:r>
    </w:p>
    <w:p w14:paraId="5CFAF25D" w14:textId="23CA8DA5" w:rsidR="00B404D7" w:rsidRPr="00487C43" w:rsidRDefault="00B404D7" w:rsidP="00487C43">
      <w:pPr>
        <w:pStyle w:val="berschrift2"/>
        <w:spacing w:before="0"/>
        <w:rPr>
          <w:rFonts w:asciiTheme="minorHAnsi" w:hAnsiTheme="minorHAnsi" w:cstheme="minorHAnsi"/>
          <w:b/>
          <w:color w:val="auto"/>
          <w:sz w:val="22"/>
          <w:szCs w:val="22"/>
          <w:u w:val="single"/>
        </w:rPr>
      </w:pPr>
      <w:r w:rsidRPr="007A558A">
        <w:rPr>
          <w:rFonts w:asciiTheme="minorHAnsi" w:hAnsiTheme="minorHAnsi" w:cstheme="minorHAnsi"/>
          <w:b/>
          <w:color w:val="auto"/>
          <w:sz w:val="22"/>
          <w:szCs w:val="22"/>
          <w:u w:val="single"/>
        </w:rPr>
        <w:t xml:space="preserve">1. Vertraulichkeit (Art. 32 Abs. 1 </w:t>
      </w:r>
      <w:proofErr w:type="spellStart"/>
      <w:r w:rsidRPr="007A558A">
        <w:rPr>
          <w:rFonts w:asciiTheme="minorHAnsi" w:hAnsiTheme="minorHAnsi" w:cstheme="minorHAnsi"/>
          <w:b/>
          <w:color w:val="auto"/>
          <w:sz w:val="22"/>
          <w:szCs w:val="22"/>
          <w:u w:val="single"/>
        </w:rPr>
        <w:t>lit</w:t>
      </w:r>
      <w:proofErr w:type="spellEnd"/>
      <w:r w:rsidRPr="007A558A">
        <w:rPr>
          <w:rFonts w:asciiTheme="minorHAnsi" w:hAnsiTheme="minorHAnsi" w:cstheme="minorHAnsi"/>
          <w:b/>
          <w:color w:val="auto"/>
          <w:sz w:val="22"/>
          <w:szCs w:val="22"/>
          <w:u w:val="single"/>
        </w:rPr>
        <w:t>. b DS-</w:t>
      </w:r>
      <w:r w:rsidRPr="00487C43">
        <w:rPr>
          <w:rFonts w:ascii="Calibri" w:hAnsi="Calibri" w:cs="Calibri"/>
          <w:b/>
          <w:color w:val="auto"/>
          <w:sz w:val="22"/>
          <w:szCs w:val="22"/>
          <w:u w:val="single"/>
        </w:rPr>
        <w:t>GVO)</w:t>
      </w:r>
      <w:r w:rsidR="00487C43">
        <w:rPr>
          <w:rFonts w:ascii="Calibri" w:hAnsi="Calibri" w:cs="Calibri"/>
          <w:b/>
          <w:color w:val="auto"/>
          <w:sz w:val="22"/>
          <w:szCs w:val="22"/>
          <w:u w:val="single"/>
        </w:rPr>
        <w:t xml:space="preserve"> </w:t>
      </w:r>
      <w:r w:rsidRPr="00487C43">
        <w:rPr>
          <w:rFonts w:ascii="Calibri" w:hAnsi="Calibri" w:cs="Calibri"/>
          <w:b/>
          <w:color w:val="auto"/>
          <w:sz w:val="22"/>
          <w:szCs w:val="22"/>
          <w:u w:val="single"/>
        </w:rPr>
        <w:t>Zutrittskontrolle:</w:t>
      </w:r>
      <w:r w:rsidRPr="00487C43">
        <w:rPr>
          <w:rFonts w:cstheme="minorHAnsi"/>
          <w:b/>
          <w:color w:val="auto"/>
        </w:rPr>
        <w:t xml:space="preserve"> </w:t>
      </w:r>
      <w:r w:rsidR="00487C43">
        <w:rPr>
          <w:rFonts w:cstheme="minorHAnsi"/>
          <w:b/>
          <w:color w:val="auto"/>
        </w:rPr>
        <w:br/>
      </w:r>
    </w:p>
    <w:p w14:paraId="54DFC344" w14:textId="2A4857F0" w:rsidR="0069461E" w:rsidRPr="00531609" w:rsidRDefault="00B404D7" w:rsidP="00531609">
      <w:pPr>
        <w:pStyle w:val="Listenabsatz"/>
        <w:numPr>
          <w:ilvl w:val="0"/>
          <w:numId w:val="3"/>
        </w:numPr>
        <w:jc w:val="both"/>
        <w:rPr>
          <w:rFonts w:cstheme="minorHAnsi"/>
        </w:rPr>
      </w:pPr>
      <w:r w:rsidRPr="00531609">
        <w:rPr>
          <w:rFonts w:cstheme="minorHAnsi"/>
        </w:rPr>
        <w:t>Kein unbefugter Zutrit</w:t>
      </w:r>
      <w:r w:rsidR="0069461E" w:rsidRPr="00531609">
        <w:rPr>
          <w:rFonts w:cstheme="minorHAnsi"/>
        </w:rPr>
        <w:t>t zu Datenverarbeitungsanlagen.</w:t>
      </w:r>
    </w:p>
    <w:p w14:paraId="3467891A" w14:textId="77777777" w:rsidR="0069461E" w:rsidRPr="0069461E" w:rsidRDefault="0069461E" w:rsidP="00531609">
      <w:pPr>
        <w:ind w:firstLine="708"/>
        <w:jc w:val="both"/>
        <w:rPr>
          <w:rFonts w:cstheme="minorHAnsi"/>
          <w:u w:val="single"/>
        </w:rPr>
      </w:pPr>
      <w:r w:rsidRPr="0069461E">
        <w:rPr>
          <w:rFonts w:cstheme="minorHAnsi"/>
          <w:u w:val="single"/>
        </w:rPr>
        <w:t>Sicherstellung zum Beispiel durch</w:t>
      </w:r>
      <w:r w:rsidR="00B404D7" w:rsidRPr="0069461E">
        <w:rPr>
          <w:rFonts w:cstheme="minorHAnsi"/>
          <w:u w:val="single"/>
        </w:rPr>
        <w:t xml:space="preserve">: </w:t>
      </w:r>
    </w:p>
    <w:p w14:paraId="2230CCE1" w14:textId="2E5956E6" w:rsidR="00B404D7" w:rsidRPr="009358A1" w:rsidRDefault="00B404D7" w:rsidP="00531609">
      <w:pPr>
        <w:ind w:left="708"/>
        <w:jc w:val="both"/>
        <w:rPr>
          <w:rFonts w:cstheme="minorHAnsi"/>
        </w:rPr>
      </w:pPr>
      <w:r w:rsidRPr="009358A1">
        <w:rPr>
          <w:rFonts w:cstheme="minorHAnsi"/>
        </w:rPr>
        <w:t>Magnet- oder Chipkarten, Schlüssel, elektrische Türöffner, Werkschutz bzw. Pförtner, Alarmanlagen, Videoanlagen;</w:t>
      </w:r>
    </w:p>
    <w:p w14:paraId="0B4216F1" w14:textId="64107BCD" w:rsidR="000A607A" w:rsidRDefault="0069461E" w:rsidP="00531609">
      <w:pPr>
        <w:ind w:firstLine="708"/>
        <w:jc w:val="both"/>
        <w:rPr>
          <w:rFonts w:cstheme="minorHAnsi"/>
          <w:b/>
        </w:rPr>
      </w:pPr>
      <w:r>
        <w:rPr>
          <w:rFonts w:cstheme="minorHAnsi"/>
          <w:b/>
        </w:rPr>
        <w:t xml:space="preserve">Konkrete </w:t>
      </w:r>
      <w:r w:rsidR="000A607A" w:rsidRPr="009358A1">
        <w:rPr>
          <w:rFonts w:cstheme="minorHAnsi"/>
          <w:b/>
        </w:rPr>
        <w:t xml:space="preserve">Maßnahmen des Auftragnehmers zur </w:t>
      </w:r>
      <w:r>
        <w:rPr>
          <w:rFonts w:cstheme="minorHAnsi"/>
          <w:b/>
        </w:rPr>
        <w:t xml:space="preserve">Sicherstellung der </w:t>
      </w:r>
      <w:r w:rsidR="000A607A" w:rsidRPr="009358A1">
        <w:rPr>
          <w:rFonts w:cstheme="minorHAnsi"/>
          <w:b/>
        </w:rPr>
        <w:t>Zutrittskontrolle:</w:t>
      </w:r>
    </w:p>
    <w:p w14:paraId="1F54921B" w14:textId="0239E81F" w:rsidR="007A558A" w:rsidRDefault="0099341C" w:rsidP="0099341C">
      <w:pPr>
        <w:ind w:left="709"/>
        <w:jc w:val="both"/>
        <w:rPr>
          <w:rFonts w:cstheme="minorHAnsi"/>
          <w:b/>
        </w:rPr>
      </w:pPr>
      <w:r w:rsidRPr="00511DAB">
        <w:rPr>
          <w:rFonts w:ascii="Calibri" w:hAnsi="Calibri"/>
          <w:highlight w:val="lightGray"/>
        </w:rPr>
        <w:fldChar w:fldCharType="begin">
          <w:ffData>
            <w:name w:val="Text40"/>
            <w:enabled/>
            <w:calcOnExit w:val="0"/>
            <w:textInput/>
          </w:ffData>
        </w:fldChar>
      </w:r>
      <w:r w:rsidRPr="00511DAB">
        <w:rPr>
          <w:rFonts w:ascii="Calibri" w:hAnsi="Calibri"/>
          <w:highlight w:val="lightGray"/>
        </w:rPr>
        <w:instrText xml:space="preserve"> FORMTEXT </w:instrText>
      </w:r>
      <w:r w:rsidRPr="00511DAB">
        <w:rPr>
          <w:rFonts w:ascii="Calibri" w:hAnsi="Calibri"/>
          <w:highlight w:val="lightGray"/>
        </w:rPr>
      </w:r>
      <w:r w:rsidRPr="00511DAB">
        <w:rPr>
          <w:rFonts w:ascii="Calibri" w:hAnsi="Calibri"/>
          <w:highlight w:val="lightGray"/>
        </w:rPr>
        <w:fldChar w:fldCharType="separate"/>
      </w:r>
      <w:bookmarkStart w:id="0" w:name="_GoBack"/>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bookmarkEnd w:id="0"/>
      <w:r w:rsidRPr="00511DAB">
        <w:rPr>
          <w:rFonts w:ascii="Calibri" w:hAnsi="Calibri"/>
          <w:highlight w:val="lightGray"/>
        </w:rPr>
        <w:fldChar w:fldCharType="end"/>
      </w:r>
    </w:p>
    <w:p w14:paraId="7BAE2486" w14:textId="2890AD54" w:rsidR="007A558A" w:rsidRDefault="000177D5" w:rsidP="0099341C">
      <w:pPr>
        <w:ind w:left="709"/>
        <w:jc w:val="both"/>
        <w:rPr>
          <w:rFonts w:cstheme="minorHAnsi"/>
          <w:b/>
        </w:rPr>
      </w:pPr>
      <w:r>
        <w:rPr>
          <w:rFonts w:cstheme="minorHAnsi"/>
          <w:b/>
        </w:rPr>
        <w:tab/>
      </w:r>
      <w:r>
        <w:rPr>
          <w:rFonts w:cstheme="minorHAnsi"/>
          <w:b/>
        </w:rPr>
        <w:tab/>
      </w:r>
    </w:p>
    <w:p w14:paraId="094F7280" w14:textId="5CA53D07" w:rsidR="007A558A" w:rsidRPr="009358A1" w:rsidRDefault="007A558A" w:rsidP="0099341C">
      <w:pPr>
        <w:ind w:left="709"/>
        <w:jc w:val="both"/>
        <w:rPr>
          <w:rFonts w:cstheme="minorHAnsi"/>
          <w:b/>
        </w:rPr>
      </w:pPr>
    </w:p>
    <w:p w14:paraId="45308737" w14:textId="77777777" w:rsidR="00B404D7" w:rsidRPr="009358A1" w:rsidRDefault="00B404D7" w:rsidP="00B404D7">
      <w:pPr>
        <w:numPr>
          <w:ilvl w:val="0"/>
          <w:numId w:val="1"/>
        </w:numPr>
        <w:jc w:val="both"/>
        <w:rPr>
          <w:rFonts w:cstheme="minorHAnsi"/>
          <w:b/>
        </w:rPr>
      </w:pPr>
      <w:r w:rsidRPr="009358A1">
        <w:rPr>
          <w:rFonts w:cstheme="minorHAnsi"/>
          <w:b/>
        </w:rPr>
        <w:t xml:space="preserve">Zugangskontrolle: </w:t>
      </w:r>
    </w:p>
    <w:p w14:paraId="226D89F7" w14:textId="77777777" w:rsidR="0069461E" w:rsidRDefault="0069461E" w:rsidP="00B404D7">
      <w:pPr>
        <w:ind w:left="720"/>
        <w:jc w:val="both"/>
        <w:rPr>
          <w:rFonts w:cstheme="minorHAnsi"/>
        </w:rPr>
      </w:pPr>
      <w:r>
        <w:rPr>
          <w:rFonts w:cstheme="minorHAnsi"/>
        </w:rPr>
        <w:t>Keine unbefugte Systembenutzung.</w:t>
      </w:r>
    </w:p>
    <w:p w14:paraId="50E0E8C7" w14:textId="77777777" w:rsidR="0069461E" w:rsidRPr="0069461E" w:rsidRDefault="0069461E" w:rsidP="00B404D7">
      <w:pPr>
        <w:ind w:left="720"/>
        <w:jc w:val="both"/>
        <w:rPr>
          <w:rFonts w:cstheme="minorHAnsi"/>
          <w:u w:val="single"/>
        </w:rPr>
      </w:pPr>
      <w:r w:rsidRPr="0069461E">
        <w:rPr>
          <w:rFonts w:cstheme="minorHAnsi"/>
          <w:u w:val="single"/>
        </w:rPr>
        <w:t xml:space="preserve">Sicherstellung zum Beispiel durch: </w:t>
      </w:r>
    </w:p>
    <w:p w14:paraId="71C01AA6" w14:textId="1F170328" w:rsidR="00B404D7" w:rsidRPr="009358A1" w:rsidRDefault="0069461E" w:rsidP="00B404D7">
      <w:pPr>
        <w:ind w:left="720"/>
        <w:jc w:val="both"/>
        <w:rPr>
          <w:rFonts w:cstheme="minorHAnsi"/>
        </w:rPr>
      </w:pPr>
      <w:r>
        <w:rPr>
          <w:rFonts w:cstheme="minorHAnsi"/>
        </w:rPr>
        <w:t>(S</w:t>
      </w:r>
      <w:r w:rsidR="00B404D7" w:rsidRPr="009358A1">
        <w:rPr>
          <w:rFonts w:cstheme="minorHAnsi"/>
        </w:rPr>
        <w:t xml:space="preserve">ichere) Kennwörter, automatische Sperrmechanismen, Zwei-Faktor-Authentifizierung, Verschlüsselung von </w:t>
      </w:r>
      <w:r w:rsidR="007A558A">
        <w:rPr>
          <w:rFonts w:cstheme="minorHAnsi"/>
        </w:rPr>
        <w:t>Datenträgern;</w:t>
      </w:r>
    </w:p>
    <w:p w14:paraId="0697C1E9" w14:textId="132B18A1" w:rsidR="000A607A" w:rsidRDefault="007A558A" w:rsidP="000A607A">
      <w:pPr>
        <w:ind w:left="720"/>
        <w:jc w:val="both"/>
        <w:rPr>
          <w:rFonts w:cstheme="minorHAnsi"/>
          <w:b/>
        </w:rPr>
      </w:pPr>
      <w:r>
        <w:rPr>
          <w:rFonts w:cstheme="minorHAnsi"/>
          <w:b/>
        </w:rPr>
        <w:t xml:space="preserve">Konkrete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Zugangskontrolle:</w:t>
      </w:r>
    </w:p>
    <w:p w14:paraId="2F0C5B1A" w14:textId="23B065F4" w:rsidR="007A558A" w:rsidRDefault="0099341C" w:rsidP="000A607A">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28E58D83" w14:textId="456942EE" w:rsidR="007A558A" w:rsidRDefault="007A558A" w:rsidP="0099341C">
      <w:pPr>
        <w:ind w:left="720"/>
        <w:jc w:val="both"/>
        <w:rPr>
          <w:rFonts w:cstheme="minorHAnsi"/>
          <w:b/>
        </w:rPr>
      </w:pPr>
    </w:p>
    <w:p w14:paraId="7239784E" w14:textId="50A62378" w:rsidR="007A558A" w:rsidRDefault="007A558A" w:rsidP="0099341C">
      <w:pPr>
        <w:ind w:left="720"/>
        <w:jc w:val="both"/>
        <w:rPr>
          <w:rFonts w:cstheme="minorHAnsi"/>
          <w:b/>
        </w:rPr>
      </w:pPr>
    </w:p>
    <w:p w14:paraId="71CB520E" w14:textId="77777777" w:rsidR="00B404D7" w:rsidRPr="009358A1" w:rsidRDefault="00B404D7" w:rsidP="00B404D7">
      <w:pPr>
        <w:numPr>
          <w:ilvl w:val="0"/>
          <w:numId w:val="1"/>
        </w:numPr>
        <w:jc w:val="both"/>
        <w:rPr>
          <w:rFonts w:cstheme="minorHAnsi"/>
          <w:b/>
        </w:rPr>
      </w:pPr>
      <w:r w:rsidRPr="009358A1">
        <w:rPr>
          <w:rFonts w:cstheme="minorHAnsi"/>
          <w:b/>
        </w:rPr>
        <w:t xml:space="preserve">Zugriffskontrolle: </w:t>
      </w:r>
    </w:p>
    <w:p w14:paraId="7E82DF6D" w14:textId="77777777" w:rsidR="0069461E" w:rsidRDefault="00B404D7" w:rsidP="00B404D7">
      <w:pPr>
        <w:ind w:left="720"/>
        <w:jc w:val="both"/>
        <w:rPr>
          <w:rFonts w:cstheme="minorHAnsi"/>
        </w:rPr>
      </w:pPr>
      <w:r w:rsidRPr="009358A1">
        <w:rPr>
          <w:rFonts w:cstheme="minorHAnsi"/>
        </w:rPr>
        <w:t xml:space="preserve">Kein unbefugtes Lesen, Kopieren, Verändern oder </w:t>
      </w:r>
      <w:r w:rsidR="0069461E">
        <w:rPr>
          <w:rFonts w:cstheme="minorHAnsi"/>
        </w:rPr>
        <w:t>Entfernen innerhalb des Systems.</w:t>
      </w:r>
      <w:r w:rsidRPr="009358A1">
        <w:rPr>
          <w:rFonts w:cstheme="minorHAnsi"/>
        </w:rPr>
        <w:t xml:space="preserve"> </w:t>
      </w:r>
    </w:p>
    <w:p w14:paraId="221095A7" w14:textId="77777777" w:rsidR="0069461E" w:rsidRPr="0069461E" w:rsidRDefault="0069461E" w:rsidP="00B404D7">
      <w:pPr>
        <w:ind w:left="720"/>
        <w:jc w:val="both"/>
        <w:rPr>
          <w:rFonts w:cstheme="minorHAnsi"/>
          <w:u w:val="single"/>
        </w:rPr>
      </w:pPr>
      <w:r w:rsidRPr="0069461E">
        <w:rPr>
          <w:rFonts w:cstheme="minorHAnsi"/>
          <w:u w:val="single"/>
        </w:rPr>
        <w:t>Sicherstellung zum Beispiel durch</w:t>
      </w:r>
      <w:r w:rsidR="00FB54FA" w:rsidRPr="0069461E">
        <w:rPr>
          <w:rFonts w:cstheme="minorHAnsi"/>
          <w:u w:val="single"/>
        </w:rPr>
        <w:t xml:space="preserve">: </w:t>
      </w:r>
    </w:p>
    <w:p w14:paraId="2017D7C0" w14:textId="47AC6CA7" w:rsidR="00B404D7" w:rsidRPr="009358A1" w:rsidRDefault="00B404D7" w:rsidP="00B404D7">
      <w:pPr>
        <w:ind w:left="720"/>
        <w:jc w:val="both"/>
        <w:rPr>
          <w:rFonts w:cstheme="minorHAnsi"/>
        </w:rPr>
      </w:pPr>
      <w:r w:rsidRPr="009358A1">
        <w:rPr>
          <w:rFonts w:cstheme="minorHAnsi"/>
        </w:rPr>
        <w:t>Berechtigungskonzepte und bedarfsgerechte Zugriffsrechte</w:t>
      </w:r>
      <w:r w:rsidR="0069461E">
        <w:rPr>
          <w:rFonts w:cstheme="minorHAnsi"/>
        </w:rPr>
        <w:t>, Protokollierung von Zugriffen.</w:t>
      </w:r>
    </w:p>
    <w:p w14:paraId="3ECBE1C0" w14:textId="20C3ECE9" w:rsidR="000A607A"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Zugriffskontrolle:</w:t>
      </w:r>
    </w:p>
    <w:p w14:paraId="71B6DDA9" w14:textId="58A3DE9A" w:rsidR="007A558A" w:rsidRDefault="0099341C" w:rsidP="000A607A">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1BC56F36" w14:textId="0655846B" w:rsidR="007A558A" w:rsidRDefault="007A558A" w:rsidP="0099341C">
      <w:pPr>
        <w:ind w:left="720"/>
        <w:jc w:val="both"/>
        <w:rPr>
          <w:rFonts w:cstheme="minorHAnsi"/>
          <w:b/>
        </w:rPr>
      </w:pPr>
    </w:p>
    <w:p w14:paraId="768687B0" w14:textId="2288412B" w:rsidR="007A558A" w:rsidRPr="009358A1" w:rsidRDefault="007A558A" w:rsidP="0099341C">
      <w:pPr>
        <w:ind w:left="720"/>
        <w:jc w:val="both"/>
        <w:rPr>
          <w:rFonts w:cstheme="minorHAnsi"/>
          <w:b/>
        </w:rPr>
      </w:pPr>
    </w:p>
    <w:p w14:paraId="4DBCB38C" w14:textId="77777777" w:rsidR="00B404D7" w:rsidRPr="009358A1" w:rsidRDefault="00B404D7" w:rsidP="00B404D7">
      <w:pPr>
        <w:numPr>
          <w:ilvl w:val="0"/>
          <w:numId w:val="1"/>
        </w:numPr>
        <w:jc w:val="both"/>
        <w:rPr>
          <w:rFonts w:cstheme="minorHAnsi"/>
          <w:b/>
        </w:rPr>
      </w:pPr>
      <w:r w:rsidRPr="009358A1">
        <w:rPr>
          <w:rFonts w:cstheme="minorHAnsi"/>
          <w:b/>
        </w:rPr>
        <w:lastRenderedPageBreak/>
        <w:t xml:space="preserve">Trennungskontrolle: </w:t>
      </w:r>
    </w:p>
    <w:p w14:paraId="406A41FA" w14:textId="77777777" w:rsidR="0069461E" w:rsidRDefault="00B404D7" w:rsidP="00B404D7">
      <w:pPr>
        <w:ind w:left="720"/>
        <w:jc w:val="both"/>
        <w:rPr>
          <w:rFonts w:cstheme="minorHAnsi"/>
        </w:rPr>
      </w:pPr>
      <w:r w:rsidRPr="009358A1">
        <w:rPr>
          <w:rFonts w:cstheme="minorHAnsi"/>
        </w:rPr>
        <w:t>Getrennte Verarbeitung von Daten, die zu unterschie</w:t>
      </w:r>
      <w:r w:rsidR="0069461E">
        <w:rPr>
          <w:rFonts w:cstheme="minorHAnsi"/>
        </w:rPr>
        <w:t>dlichen Zwecken erhoben wurden.</w:t>
      </w:r>
    </w:p>
    <w:p w14:paraId="323B8F7E" w14:textId="77777777" w:rsidR="0069461E" w:rsidRPr="0069461E" w:rsidRDefault="0069461E" w:rsidP="00B404D7">
      <w:pPr>
        <w:ind w:left="720"/>
        <w:jc w:val="both"/>
        <w:rPr>
          <w:rFonts w:cstheme="minorHAnsi"/>
          <w:u w:val="single"/>
        </w:rPr>
      </w:pPr>
      <w:r w:rsidRPr="0069461E">
        <w:rPr>
          <w:rFonts w:cstheme="minorHAnsi"/>
          <w:u w:val="single"/>
        </w:rPr>
        <w:t>Sicherstellung zum Beispiel durch</w:t>
      </w:r>
      <w:r w:rsidR="00B404D7" w:rsidRPr="0069461E">
        <w:rPr>
          <w:rFonts w:cstheme="minorHAnsi"/>
          <w:u w:val="single"/>
        </w:rPr>
        <w:t xml:space="preserve">: </w:t>
      </w:r>
    </w:p>
    <w:p w14:paraId="16D976DA" w14:textId="0E6AB920" w:rsidR="007A558A" w:rsidRPr="009358A1" w:rsidRDefault="00B404D7" w:rsidP="0069461E">
      <w:pPr>
        <w:ind w:left="720"/>
        <w:jc w:val="both"/>
        <w:rPr>
          <w:rFonts w:cstheme="minorHAnsi"/>
        </w:rPr>
      </w:pPr>
      <w:r w:rsidRPr="009358A1">
        <w:rPr>
          <w:rFonts w:cstheme="minorHAnsi"/>
        </w:rPr>
        <w:t xml:space="preserve">Mandantenfähigkeit, </w:t>
      </w:r>
      <w:proofErr w:type="spellStart"/>
      <w:r w:rsidRPr="009358A1">
        <w:rPr>
          <w:rFonts w:cstheme="minorHAnsi"/>
        </w:rPr>
        <w:t>Sandboxing</w:t>
      </w:r>
      <w:proofErr w:type="spellEnd"/>
      <w:r w:rsidRPr="009358A1">
        <w:rPr>
          <w:rFonts w:cstheme="minorHAnsi"/>
        </w:rPr>
        <w:t>;</w:t>
      </w:r>
    </w:p>
    <w:p w14:paraId="7EF0326D" w14:textId="15F29B79" w:rsidR="000A607A" w:rsidRPr="009358A1"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Trennungskontrolle:</w:t>
      </w:r>
    </w:p>
    <w:p w14:paraId="4671B718" w14:textId="3995108F" w:rsidR="000A607A" w:rsidRPr="009358A1" w:rsidRDefault="0099341C" w:rsidP="00B404D7">
      <w:pPr>
        <w:ind w:left="720"/>
        <w:jc w:val="both"/>
        <w:rPr>
          <w:rFonts w:cstheme="minorHAnsi"/>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33EC239D" w14:textId="6417EC69" w:rsidR="00FB54FA" w:rsidRDefault="00FB54FA" w:rsidP="00B404D7">
      <w:pPr>
        <w:ind w:left="720"/>
        <w:jc w:val="both"/>
        <w:rPr>
          <w:rFonts w:cstheme="minorHAnsi"/>
        </w:rPr>
      </w:pPr>
    </w:p>
    <w:p w14:paraId="04D5720F" w14:textId="1D48CBE9" w:rsidR="007A558A" w:rsidRDefault="007A558A" w:rsidP="00B404D7">
      <w:pPr>
        <w:ind w:left="720"/>
        <w:jc w:val="both"/>
        <w:rPr>
          <w:rFonts w:cstheme="minorHAnsi"/>
        </w:rPr>
      </w:pPr>
    </w:p>
    <w:p w14:paraId="4BD745DF" w14:textId="77777777" w:rsidR="00FB54FA" w:rsidRPr="009358A1" w:rsidRDefault="00B404D7" w:rsidP="000A607A">
      <w:pPr>
        <w:numPr>
          <w:ilvl w:val="0"/>
          <w:numId w:val="1"/>
        </w:numPr>
        <w:jc w:val="both"/>
        <w:rPr>
          <w:rFonts w:cstheme="minorHAnsi"/>
        </w:rPr>
      </w:pPr>
      <w:r w:rsidRPr="009358A1">
        <w:rPr>
          <w:rFonts w:cstheme="minorHAnsi"/>
          <w:b/>
        </w:rPr>
        <w:t>Pseudonymisierung</w:t>
      </w:r>
      <w:r w:rsidRPr="009358A1">
        <w:rPr>
          <w:rFonts w:cstheme="minorHAnsi"/>
        </w:rPr>
        <w:t xml:space="preserve"> (Art. 32 Abs. 1 </w:t>
      </w:r>
      <w:proofErr w:type="spellStart"/>
      <w:r w:rsidRPr="009358A1">
        <w:rPr>
          <w:rFonts w:cstheme="minorHAnsi"/>
        </w:rPr>
        <w:t>lit</w:t>
      </w:r>
      <w:proofErr w:type="spellEnd"/>
      <w:r w:rsidRPr="009358A1">
        <w:rPr>
          <w:rFonts w:cstheme="minorHAnsi"/>
        </w:rPr>
        <w:t xml:space="preserve">. a DS-GVO; Art. 25 Abs. 1 DS-GVO): </w:t>
      </w:r>
    </w:p>
    <w:p w14:paraId="677891F8" w14:textId="5B776D27" w:rsidR="000A607A" w:rsidRPr="009358A1" w:rsidRDefault="00B404D7" w:rsidP="00FB54FA">
      <w:pPr>
        <w:ind w:left="720"/>
        <w:jc w:val="both"/>
        <w:rPr>
          <w:rFonts w:cstheme="minorHAnsi"/>
        </w:rPr>
      </w:pPr>
      <w:r w:rsidRPr="009358A1">
        <w:rPr>
          <w:rFonts w:cstheme="minorHAnsi"/>
        </w:rPr>
        <w:t>Die Verarbeitung personenbezogener Daten in einer Weise, dass die Daten ohne Hinzuziehung zusätzlicher Informationen nicht mehr einer spezifischen betroffenen Person zugeordnet werden können, sofern diese zusätzlichen Informationen gesondert aufb</w:t>
      </w:r>
      <w:r w:rsidR="00FB54FA" w:rsidRPr="009358A1">
        <w:rPr>
          <w:rFonts w:cstheme="minorHAnsi"/>
        </w:rPr>
        <w:t>ewahrt werden und entsprechenden</w:t>
      </w:r>
      <w:r w:rsidRPr="009358A1">
        <w:rPr>
          <w:rFonts w:cstheme="minorHAnsi"/>
        </w:rPr>
        <w:t xml:space="preserve"> technischen und organisa</w:t>
      </w:r>
      <w:r w:rsidR="0069461E">
        <w:rPr>
          <w:rFonts w:cstheme="minorHAnsi"/>
        </w:rPr>
        <w:t>torischen Maßnahmen unterliegen.</w:t>
      </w:r>
    </w:p>
    <w:p w14:paraId="0C53BEB4" w14:textId="6269DFF4" w:rsidR="000A607A" w:rsidRPr="009358A1" w:rsidRDefault="007A558A" w:rsidP="000A607A">
      <w:pPr>
        <w:ind w:left="720"/>
        <w:jc w:val="both"/>
        <w:rPr>
          <w:rFonts w:cstheme="minorHAnsi"/>
          <w:b/>
        </w:rPr>
      </w:pPr>
      <w:r>
        <w:rPr>
          <w:rFonts w:cstheme="minorHAnsi"/>
          <w:b/>
        </w:rPr>
        <w:t>Konkrete</w:t>
      </w:r>
      <w:r w:rsidRPr="007A558A">
        <w:rPr>
          <w:rFonts w:cstheme="minorHAnsi"/>
          <w:b/>
          <w:noProof/>
        </w:rPr>
        <w:t xml:space="preserv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Pseudonymisierung:</w:t>
      </w:r>
    </w:p>
    <w:p w14:paraId="3379F3ED" w14:textId="51FEC41E" w:rsidR="0099341C" w:rsidRDefault="005604F7" w:rsidP="005604F7">
      <w:pPr>
        <w:ind w:left="709"/>
        <w:rPr>
          <w:rFonts w:cstheme="minorHAnsi"/>
          <w:b/>
        </w:rPr>
      </w:pPr>
      <w:r w:rsidRPr="00047E87">
        <w:fldChar w:fldCharType="begin">
          <w:ffData>
            <w:name w:val="Text40"/>
            <w:enabled/>
            <w:calcOnExit w:val="0"/>
            <w:textInput/>
          </w:ffData>
        </w:fldChar>
      </w:r>
      <w:r w:rsidRPr="00047E87">
        <w:instrText xml:space="preserve"> FORMTEXT </w:instrText>
      </w:r>
      <w:r w:rsidRPr="00047E87">
        <w:fldChar w:fldCharType="separate"/>
      </w:r>
      <w:r w:rsidR="009E74E8" w:rsidRPr="00047E87">
        <w:t> </w:t>
      </w:r>
      <w:r w:rsidR="009E74E8" w:rsidRPr="00047E87">
        <w:t> </w:t>
      </w:r>
      <w:r w:rsidR="009E74E8" w:rsidRPr="00047E87">
        <w:t> </w:t>
      </w:r>
      <w:r w:rsidR="009E74E8" w:rsidRPr="00047E87">
        <w:t> </w:t>
      </w:r>
      <w:r w:rsidR="009E74E8" w:rsidRPr="00047E87">
        <w:t> </w:t>
      </w:r>
      <w:r w:rsidRPr="00047E87">
        <w:fldChar w:fldCharType="end"/>
      </w:r>
      <w:r w:rsidR="0099341C">
        <w:rPr>
          <w:rFonts w:cstheme="minorHAnsi"/>
          <w:b/>
        </w:rPr>
        <w:t xml:space="preserve"> </w:t>
      </w:r>
    </w:p>
    <w:p w14:paraId="0D61857D" w14:textId="6A511037" w:rsidR="007A558A" w:rsidRDefault="007A558A" w:rsidP="005604F7">
      <w:pPr>
        <w:ind w:left="709"/>
      </w:pPr>
    </w:p>
    <w:p w14:paraId="12EB8536" w14:textId="3217DA59" w:rsidR="007A558A" w:rsidRPr="007A558A" w:rsidRDefault="007A558A" w:rsidP="005604F7">
      <w:pPr>
        <w:ind w:left="709"/>
        <w:rPr>
          <w:u w:val="single"/>
        </w:rPr>
      </w:pPr>
    </w:p>
    <w:p w14:paraId="5DCC504A" w14:textId="7A8044CE" w:rsidR="00B404D7" w:rsidRDefault="00B404D7" w:rsidP="00B404D7">
      <w:pPr>
        <w:pStyle w:val="berschrift2"/>
        <w:spacing w:before="0"/>
        <w:rPr>
          <w:rFonts w:asciiTheme="minorHAnsi" w:hAnsiTheme="minorHAnsi" w:cstheme="minorHAnsi"/>
          <w:b/>
          <w:color w:val="auto"/>
          <w:sz w:val="22"/>
          <w:szCs w:val="22"/>
          <w:u w:val="single"/>
        </w:rPr>
      </w:pPr>
      <w:r w:rsidRPr="007A558A">
        <w:rPr>
          <w:rFonts w:asciiTheme="minorHAnsi" w:hAnsiTheme="minorHAnsi" w:cstheme="minorHAnsi"/>
          <w:b/>
          <w:color w:val="auto"/>
          <w:sz w:val="22"/>
          <w:szCs w:val="22"/>
          <w:u w:val="single"/>
        </w:rPr>
        <w:t xml:space="preserve">2. Integrität (Art. 32 Abs. 1 </w:t>
      </w:r>
      <w:proofErr w:type="spellStart"/>
      <w:r w:rsidRPr="007A558A">
        <w:rPr>
          <w:rFonts w:asciiTheme="minorHAnsi" w:hAnsiTheme="minorHAnsi" w:cstheme="minorHAnsi"/>
          <w:b/>
          <w:color w:val="auto"/>
          <w:sz w:val="22"/>
          <w:szCs w:val="22"/>
          <w:u w:val="single"/>
        </w:rPr>
        <w:t>lit</w:t>
      </w:r>
      <w:proofErr w:type="spellEnd"/>
      <w:r w:rsidRPr="007A558A">
        <w:rPr>
          <w:rFonts w:asciiTheme="minorHAnsi" w:hAnsiTheme="minorHAnsi" w:cstheme="minorHAnsi"/>
          <w:b/>
          <w:color w:val="auto"/>
          <w:sz w:val="22"/>
          <w:szCs w:val="22"/>
          <w:u w:val="single"/>
        </w:rPr>
        <w:t>. b DS-GVO)</w:t>
      </w:r>
    </w:p>
    <w:p w14:paraId="25DC8B53" w14:textId="77777777" w:rsidR="00487C43" w:rsidRPr="00487C43" w:rsidRDefault="00487C43" w:rsidP="00487C43"/>
    <w:p w14:paraId="023105AC" w14:textId="77777777" w:rsidR="00B404D7" w:rsidRPr="009358A1" w:rsidRDefault="00B404D7" w:rsidP="00B404D7">
      <w:pPr>
        <w:numPr>
          <w:ilvl w:val="0"/>
          <w:numId w:val="1"/>
        </w:numPr>
        <w:jc w:val="both"/>
        <w:rPr>
          <w:rFonts w:cstheme="minorHAnsi"/>
          <w:b/>
        </w:rPr>
      </w:pPr>
      <w:r w:rsidRPr="009358A1">
        <w:rPr>
          <w:rFonts w:cstheme="minorHAnsi"/>
          <w:b/>
        </w:rPr>
        <w:t xml:space="preserve">Weitergabekontrolle: </w:t>
      </w:r>
    </w:p>
    <w:p w14:paraId="45E3C817" w14:textId="77777777" w:rsidR="0069461E" w:rsidRDefault="00B404D7" w:rsidP="00B404D7">
      <w:pPr>
        <w:ind w:left="720"/>
        <w:jc w:val="both"/>
        <w:rPr>
          <w:rFonts w:cstheme="minorHAnsi"/>
        </w:rPr>
      </w:pPr>
      <w:r w:rsidRPr="009358A1">
        <w:rPr>
          <w:rFonts w:cstheme="minorHAnsi"/>
        </w:rPr>
        <w:t>Kein unbefugtes Lesen, Kopieren, Verändern oder Entfernen bei elektronis</w:t>
      </w:r>
      <w:r w:rsidR="0069461E">
        <w:rPr>
          <w:rFonts w:cstheme="minorHAnsi"/>
        </w:rPr>
        <w:t>cher Übertragung oder Transport.</w:t>
      </w:r>
    </w:p>
    <w:p w14:paraId="65BF413E" w14:textId="77777777" w:rsidR="0069461E" w:rsidRPr="0069461E" w:rsidRDefault="0069461E" w:rsidP="00B404D7">
      <w:pPr>
        <w:ind w:left="720"/>
        <w:jc w:val="both"/>
        <w:rPr>
          <w:rFonts w:cstheme="minorHAnsi"/>
          <w:u w:val="single"/>
        </w:rPr>
      </w:pPr>
      <w:r w:rsidRPr="0069461E">
        <w:rPr>
          <w:rFonts w:cstheme="minorHAnsi"/>
          <w:u w:val="single"/>
        </w:rPr>
        <w:t>Sicherstellung zum Beispiel durch</w:t>
      </w:r>
      <w:r w:rsidR="00B404D7" w:rsidRPr="0069461E">
        <w:rPr>
          <w:rFonts w:cstheme="minorHAnsi"/>
          <w:u w:val="single"/>
        </w:rPr>
        <w:t xml:space="preserve">: </w:t>
      </w:r>
    </w:p>
    <w:p w14:paraId="2DB34258" w14:textId="55B6DF85" w:rsidR="00B404D7" w:rsidRPr="009358A1" w:rsidRDefault="00B404D7" w:rsidP="00B404D7">
      <w:pPr>
        <w:ind w:left="720"/>
        <w:jc w:val="both"/>
        <w:rPr>
          <w:rFonts w:cstheme="minorHAnsi"/>
        </w:rPr>
      </w:pPr>
      <w:r w:rsidRPr="009358A1">
        <w:rPr>
          <w:rFonts w:cstheme="minorHAnsi"/>
        </w:rPr>
        <w:t>Verschlüsselung, Virtual Private Network</w:t>
      </w:r>
      <w:r w:rsidR="0069461E">
        <w:rPr>
          <w:rFonts w:cstheme="minorHAnsi"/>
        </w:rPr>
        <w:t>s (VPN); elektronische Signatur.</w:t>
      </w:r>
    </w:p>
    <w:p w14:paraId="388061C8" w14:textId="590E245A" w:rsidR="000A607A" w:rsidRPr="009358A1"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Weitergabekontrolle:</w:t>
      </w:r>
    </w:p>
    <w:p w14:paraId="62BB5C51" w14:textId="5EEF4C9C" w:rsidR="007A558A" w:rsidRPr="00047E87" w:rsidRDefault="0099341C" w:rsidP="0099341C">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7551D4DB" w14:textId="0569744A" w:rsidR="007A558A" w:rsidRDefault="007A558A" w:rsidP="0099341C">
      <w:pPr>
        <w:ind w:left="720"/>
        <w:jc w:val="both"/>
        <w:rPr>
          <w:rFonts w:cstheme="minorHAnsi"/>
          <w:b/>
        </w:rPr>
      </w:pPr>
    </w:p>
    <w:p w14:paraId="399EF1E2" w14:textId="2A8A6D7E" w:rsidR="007A558A" w:rsidRDefault="007A558A" w:rsidP="0099341C">
      <w:pPr>
        <w:ind w:left="720"/>
        <w:jc w:val="both"/>
        <w:rPr>
          <w:rFonts w:cstheme="minorHAnsi"/>
          <w:b/>
        </w:rPr>
      </w:pPr>
    </w:p>
    <w:p w14:paraId="65A728AB" w14:textId="77777777" w:rsidR="00520E1E" w:rsidRDefault="00520E1E">
      <w:pPr>
        <w:rPr>
          <w:rFonts w:cstheme="minorHAnsi"/>
          <w:b/>
        </w:rPr>
      </w:pPr>
      <w:r>
        <w:rPr>
          <w:rFonts w:cstheme="minorHAnsi"/>
          <w:b/>
        </w:rPr>
        <w:br w:type="page"/>
      </w:r>
    </w:p>
    <w:p w14:paraId="5104FFEA" w14:textId="61967F86" w:rsidR="00B404D7" w:rsidRPr="009358A1" w:rsidRDefault="00B404D7" w:rsidP="00B404D7">
      <w:pPr>
        <w:numPr>
          <w:ilvl w:val="0"/>
          <w:numId w:val="1"/>
        </w:numPr>
        <w:jc w:val="both"/>
        <w:rPr>
          <w:rFonts w:cstheme="minorHAnsi"/>
          <w:b/>
        </w:rPr>
      </w:pPr>
      <w:r w:rsidRPr="009358A1">
        <w:rPr>
          <w:rFonts w:cstheme="minorHAnsi"/>
          <w:b/>
        </w:rPr>
        <w:lastRenderedPageBreak/>
        <w:t xml:space="preserve">Eingabekontrolle: </w:t>
      </w:r>
    </w:p>
    <w:p w14:paraId="456DE3C8" w14:textId="77777777" w:rsidR="0069461E" w:rsidRDefault="00B404D7" w:rsidP="00487C43">
      <w:pPr>
        <w:ind w:left="720"/>
        <w:jc w:val="both"/>
        <w:rPr>
          <w:rFonts w:cstheme="minorHAnsi"/>
        </w:rPr>
      </w:pPr>
      <w:r w:rsidRPr="009358A1">
        <w:rPr>
          <w:rFonts w:cstheme="minorHAnsi"/>
        </w:rPr>
        <w:t>Feststellung, ob und von wem personenbezogene Daten in Datenverarbeitungssysteme eingegeben, verä</w:t>
      </w:r>
      <w:r w:rsidR="0069461E">
        <w:rPr>
          <w:rFonts w:cstheme="minorHAnsi"/>
        </w:rPr>
        <w:t>ndert oder entfernt worden sind.</w:t>
      </w:r>
    </w:p>
    <w:p w14:paraId="61DD631B" w14:textId="77777777" w:rsidR="0069461E" w:rsidRPr="0069461E" w:rsidRDefault="0069461E" w:rsidP="0069461E">
      <w:pPr>
        <w:ind w:left="720"/>
        <w:jc w:val="both"/>
        <w:rPr>
          <w:rFonts w:cstheme="minorHAnsi"/>
          <w:u w:val="single"/>
        </w:rPr>
      </w:pPr>
      <w:r w:rsidRPr="0069461E">
        <w:rPr>
          <w:rFonts w:cstheme="minorHAnsi"/>
          <w:u w:val="single"/>
        </w:rPr>
        <w:t>Sicherstellung zum Beispiel durch:</w:t>
      </w:r>
      <w:r w:rsidR="00B404D7" w:rsidRPr="0069461E">
        <w:rPr>
          <w:rFonts w:cstheme="minorHAnsi"/>
          <w:u w:val="single"/>
        </w:rPr>
        <w:t xml:space="preserve"> </w:t>
      </w:r>
    </w:p>
    <w:p w14:paraId="2204424B" w14:textId="71443CCC" w:rsidR="00487C43" w:rsidRPr="0069461E" w:rsidRDefault="00B404D7" w:rsidP="0069461E">
      <w:pPr>
        <w:ind w:left="720"/>
        <w:jc w:val="both"/>
        <w:rPr>
          <w:rFonts w:cstheme="minorHAnsi"/>
        </w:rPr>
      </w:pPr>
      <w:r w:rsidRPr="009358A1">
        <w:rPr>
          <w:rFonts w:cstheme="minorHAnsi"/>
        </w:rPr>
        <w:t>Protok</w:t>
      </w:r>
      <w:r w:rsidR="0069461E">
        <w:rPr>
          <w:rFonts w:cstheme="minorHAnsi"/>
        </w:rPr>
        <w:t>ollierung; Dokumentenmanagement.</w:t>
      </w:r>
    </w:p>
    <w:p w14:paraId="3EFA4E0E" w14:textId="23C2EDB0" w:rsidR="000A607A"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r w:rsidR="0069461E">
        <w:rPr>
          <w:rFonts w:cstheme="minorHAnsi"/>
          <w:b/>
        </w:rPr>
        <w:t xml:space="preserve">Sicherstellung der </w:t>
      </w:r>
      <w:r w:rsidR="009358A1">
        <w:rPr>
          <w:rFonts w:cstheme="minorHAnsi"/>
          <w:b/>
        </w:rPr>
        <w:t>Eingabekontrolle</w:t>
      </w:r>
      <w:r w:rsidR="000A607A" w:rsidRPr="009358A1">
        <w:rPr>
          <w:rFonts w:cstheme="minorHAnsi"/>
          <w:b/>
        </w:rPr>
        <w:t>:</w:t>
      </w:r>
    </w:p>
    <w:p w14:paraId="5080AB06" w14:textId="6AE3275B" w:rsidR="007A558A" w:rsidRDefault="0099341C" w:rsidP="0099341C">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5521F0C2" w14:textId="1812D1A7" w:rsidR="007A558A" w:rsidRDefault="007A558A" w:rsidP="0099341C">
      <w:pPr>
        <w:ind w:left="720"/>
        <w:jc w:val="both"/>
        <w:rPr>
          <w:rFonts w:cstheme="minorHAnsi"/>
          <w:b/>
        </w:rPr>
      </w:pPr>
    </w:p>
    <w:p w14:paraId="60BFCA0E" w14:textId="77777777" w:rsidR="00487C43" w:rsidRDefault="00487C43" w:rsidP="0099341C">
      <w:pPr>
        <w:pStyle w:val="berschrift2"/>
        <w:spacing w:before="0"/>
        <w:ind w:left="720"/>
        <w:rPr>
          <w:rFonts w:asciiTheme="minorHAnsi" w:hAnsiTheme="minorHAnsi" w:cstheme="minorHAnsi"/>
          <w:b/>
          <w:color w:val="auto"/>
          <w:sz w:val="22"/>
          <w:szCs w:val="22"/>
          <w:u w:val="single"/>
        </w:rPr>
      </w:pPr>
    </w:p>
    <w:p w14:paraId="40CDB888" w14:textId="1445E314" w:rsidR="00B404D7" w:rsidRPr="00487C43" w:rsidRDefault="00B404D7" w:rsidP="00B404D7">
      <w:pPr>
        <w:pStyle w:val="berschrift2"/>
        <w:spacing w:before="0"/>
        <w:rPr>
          <w:rFonts w:asciiTheme="minorHAnsi" w:hAnsiTheme="minorHAnsi" w:cstheme="minorHAnsi"/>
          <w:b/>
          <w:color w:val="auto"/>
          <w:sz w:val="22"/>
          <w:szCs w:val="22"/>
          <w:u w:val="single"/>
        </w:rPr>
      </w:pPr>
      <w:r w:rsidRPr="00487C43">
        <w:rPr>
          <w:rFonts w:asciiTheme="minorHAnsi" w:hAnsiTheme="minorHAnsi" w:cstheme="minorHAnsi"/>
          <w:b/>
          <w:color w:val="auto"/>
          <w:sz w:val="22"/>
          <w:szCs w:val="22"/>
          <w:u w:val="single"/>
        </w:rPr>
        <w:t xml:space="preserve">3. Verfügbarkeit und Belastbarkeit (Art. 32 Abs. 1 </w:t>
      </w:r>
      <w:proofErr w:type="spellStart"/>
      <w:r w:rsidRPr="00487C43">
        <w:rPr>
          <w:rFonts w:asciiTheme="minorHAnsi" w:hAnsiTheme="minorHAnsi" w:cstheme="minorHAnsi"/>
          <w:b/>
          <w:color w:val="auto"/>
          <w:sz w:val="22"/>
          <w:szCs w:val="22"/>
          <w:u w:val="single"/>
        </w:rPr>
        <w:t>lit</w:t>
      </w:r>
      <w:proofErr w:type="spellEnd"/>
      <w:r w:rsidRPr="00487C43">
        <w:rPr>
          <w:rFonts w:asciiTheme="minorHAnsi" w:hAnsiTheme="minorHAnsi" w:cstheme="minorHAnsi"/>
          <w:b/>
          <w:color w:val="auto"/>
          <w:sz w:val="22"/>
          <w:szCs w:val="22"/>
          <w:u w:val="single"/>
        </w:rPr>
        <w:t>. b DS-GVO)</w:t>
      </w:r>
      <w:r w:rsidR="00487C43">
        <w:rPr>
          <w:rFonts w:asciiTheme="minorHAnsi" w:hAnsiTheme="minorHAnsi" w:cstheme="minorHAnsi"/>
          <w:b/>
          <w:color w:val="auto"/>
          <w:sz w:val="22"/>
          <w:szCs w:val="22"/>
          <w:u w:val="single"/>
        </w:rPr>
        <w:br/>
      </w:r>
    </w:p>
    <w:p w14:paraId="2F2D22C2" w14:textId="77777777" w:rsidR="00B404D7" w:rsidRPr="009358A1" w:rsidRDefault="00B404D7" w:rsidP="00B404D7">
      <w:pPr>
        <w:numPr>
          <w:ilvl w:val="0"/>
          <w:numId w:val="1"/>
        </w:numPr>
        <w:jc w:val="both"/>
        <w:rPr>
          <w:rFonts w:cstheme="minorHAnsi"/>
          <w:b/>
        </w:rPr>
      </w:pPr>
      <w:r w:rsidRPr="009358A1">
        <w:rPr>
          <w:rFonts w:cstheme="minorHAnsi"/>
          <w:b/>
        </w:rPr>
        <w:t xml:space="preserve">Verfügbarkeitskontrolle: </w:t>
      </w:r>
    </w:p>
    <w:p w14:paraId="751C2B61" w14:textId="77777777" w:rsidR="0069461E" w:rsidRDefault="00B404D7" w:rsidP="000A607A">
      <w:pPr>
        <w:ind w:left="720"/>
        <w:jc w:val="both"/>
        <w:rPr>
          <w:rFonts w:cstheme="minorHAnsi"/>
        </w:rPr>
      </w:pPr>
      <w:r w:rsidRPr="009358A1">
        <w:rPr>
          <w:rFonts w:cstheme="minorHAnsi"/>
        </w:rPr>
        <w:t>Schutz gegen zufällige oder mut</w:t>
      </w:r>
      <w:r w:rsidR="0069461E">
        <w:rPr>
          <w:rFonts w:cstheme="minorHAnsi"/>
        </w:rPr>
        <w:t>willige Zerstörung bzw. Verlust.</w:t>
      </w:r>
    </w:p>
    <w:p w14:paraId="1D4F9E33" w14:textId="7724FDE4" w:rsidR="0069461E" w:rsidRDefault="0069461E" w:rsidP="0069461E">
      <w:pPr>
        <w:ind w:left="720"/>
        <w:jc w:val="both"/>
        <w:rPr>
          <w:rFonts w:cstheme="minorHAnsi"/>
          <w:u w:val="single"/>
        </w:rPr>
      </w:pPr>
      <w:r w:rsidRPr="0069461E">
        <w:rPr>
          <w:rFonts w:cstheme="minorHAnsi"/>
          <w:u w:val="single"/>
        </w:rPr>
        <w:t xml:space="preserve">Sicherstellung zum Beispiel durch: </w:t>
      </w:r>
    </w:p>
    <w:p w14:paraId="719B2EC9" w14:textId="1BB22C06" w:rsidR="00B404D7" w:rsidRPr="0069461E" w:rsidRDefault="00B404D7" w:rsidP="0069461E">
      <w:pPr>
        <w:ind w:left="720"/>
        <w:jc w:val="both"/>
        <w:rPr>
          <w:rFonts w:cstheme="minorHAnsi"/>
          <w:u w:val="single"/>
        </w:rPr>
      </w:pPr>
      <w:r w:rsidRPr="009358A1">
        <w:rPr>
          <w:rFonts w:cstheme="minorHAnsi"/>
        </w:rPr>
        <w:t>Backup-Strategie (online/offline; on-site/off-site), unterbrechungsfreie Stromversorgung (USV), Virenschutz, Firewall, Meldewege und Notfallpläne;</w:t>
      </w:r>
      <w:r w:rsidR="000A607A" w:rsidRPr="009358A1">
        <w:rPr>
          <w:rFonts w:cstheme="minorHAnsi"/>
        </w:rPr>
        <w:t xml:space="preserve"> Rasche Wiederherstellbarkeit (Art. 32 Abs. 1 </w:t>
      </w:r>
      <w:proofErr w:type="spellStart"/>
      <w:r w:rsidR="000A607A" w:rsidRPr="009358A1">
        <w:rPr>
          <w:rFonts w:cstheme="minorHAnsi"/>
        </w:rPr>
        <w:t>lit</w:t>
      </w:r>
      <w:proofErr w:type="spellEnd"/>
      <w:r w:rsidR="000A607A" w:rsidRPr="009358A1">
        <w:rPr>
          <w:rFonts w:cstheme="minorHAnsi"/>
        </w:rPr>
        <w:t>. c DS-GVO);</w:t>
      </w:r>
    </w:p>
    <w:p w14:paraId="4B83B120" w14:textId="0083EB3B" w:rsidR="000A607A"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r w:rsidR="0069461E">
        <w:rPr>
          <w:rFonts w:cstheme="minorHAnsi"/>
          <w:b/>
        </w:rPr>
        <w:t xml:space="preserve">Sicherstellung der </w:t>
      </w:r>
      <w:r w:rsidR="000A607A" w:rsidRPr="009358A1">
        <w:rPr>
          <w:rFonts w:cstheme="minorHAnsi"/>
          <w:b/>
        </w:rPr>
        <w:t>Verfügbarkeitskontrolle:</w:t>
      </w:r>
    </w:p>
    <w:p w14:paraId="33E28C45" w14:textId="2EC5B776" w:rsidR="007A558A" w:rsidRDefault="0099341C" w:rsidP="0099341C">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0BEDDE70" w14:textId="1DA8B2E4" w:rsidR="007A558A" w:rsidRDefault="007A558A" w:rsidP="0099341C">
      <w:pPr>
        <w:ind w:left="720"/>
        <w:jc w:val="both"/>
        <w:rPr>
          <w:rFonts w:cstheme="minorHAnsi"/>
          <w:b/>
        </w:rPr>
      </w:pPr>
    </w:p>
    <w:p w14:paraId="0198FD85" w14:textId="77777777" w:rsidR="00487C43" w:rsidRPr="009358A1" w:rsidRDefault="00487C43" w:rsidP="0099341C">
      <w:pPr>
        <w:ind w:left="720"/>
        <w:jc w:val="both"/>
        <w:rPr>
          <w:rFonts w:cstheme="minorHAnsi"/>
          <w:b/>
        </w:rPr>
      </w:pPr>
    </w:p>
    <w:p w14:paraId="124D8384" w14:textId="3F11160C" w:rsidR="00B404D7" w:rsidRPr="00487C43" w:rsidRDefault="00B404D7" w:rsidP="00B404D7">
      <w:pPr>
        <w:pStyle w:val="berschrift2"/>
        <w:spacing w:before="0"/>
        <w:rPr>
          <w:rFonts w:asciiTheme="minorHAnsi" w:hAnsiTheme="minorHAnsi" w:cstheme="minorHAnsi"/>
          <w:b/>
          <w:color w:val="auto"/>
          <w:sz w:val="22"/>
          <w:szCs w:val="22"/>
          <w:u w:val="single"/>
        </w:rPr>
      </w:pPr>
      <w:r w:rsidRPr="00487C43">
        <w:rPr>
          <w:rFonts w:asciiTheme="minorHAnsi" w:hAnsiTheme="minorHAnsi" w:cstheme="minorHAnsi"/>
          <w:b/>
          <w:color w:val="auto"/>
          <w:sz w:val="22"/>
          <w:szCs w:val="22"/>
          <w:u w:val="single"/>
        </w:rPr>
        <w:t xml:space="preserve">4. Verfahren zur regelmäßigen Überprüfung, Bewertung und Evaluierung (Art. 32 Abs. 1 </w:t>
      </w:r>
      <w:proofErr w:type="spellStart"/>
      <w:r w:rsidRPr="00487C43">
        <w:rPr>
          <w:rFonts w:asciiTheme="minorHAnsi" w:hAnsiTheme="minorHAnsi" w:cstheme="minorHAnsi"/>
          <w:b/>
          <w:color w:val="auto"/>
          <w:sz w:val="22"/>
          <w:szCs w:val="22"/>
          <w:u w:val="single"/>
        </w:rPr>
        <w:t>lit</w:t>
      </w:r>
      <w:proofErr w:type="spellEnd"/>
      <w:r w:rsidRPr="00487C43">
        <w:rPr>
          <w:rFonts w:asciiTheme="minorHAnsi" w:hAnsiTheme="minorHAnsi" w:cstheme="minorHAnsi"/>
          <w:b/>
          <w:color w:val="auto"/>
          <w:sz w:val="22"/>
          <w:szCs w:val="22"/>
          <w:u w:val="single"/>
        </w:rPr>
        <w:t>. d DS-GVO; Art. 25 Abs. 1 DS-GVO)</w:t>
      </w:r>
      <w:r w:rsidR="00487C43">
        <w:rPr>
          <w:rFonts w:asciiTheme="minorHAnsi" w:hAnsiTheme="minorHAnsi" w:cstheme="minorHAnsi"/>
          <w:b/>
          <w:color w:val="auto"/>
          <w:sz w:val="22"/>
          <w:szCs w:val="22"/>
          <w:u w:val="single"/>
        </w:rPr>
        <w:br/>
      </w:r>
    </w:p>
    <w:p w14:paraId="42BB241D" w14:textId="512C895C" w:rsidR="00B404D7" w:rsidRPr="009358A1" w:rsidRDefault="00B404D7" w:rsidP="00B404D7">
      <w:pPr>
        <w:numPr>
          <w:ilvl w:val="0"/>
          <w:numId w:val="1"/>
        </w:numPr>
        <w:jc w:val="both"/>
        <w:rPr>
          <w:rFonts w:cstheme="minorHAnsi"/>
          <w:b/>
        </w:rPr>
      </w:pPr>
      <w:r w:rsidRPr="009358A1">
        <w:rPr>
          <w:rFonts w:cstheme="minorHAnsi"/>
          <w:b/>
        </w:rPr>
        <w:t>Datenschutz-Management;</w:t>
      </w:r>
    </w:p>
    <w:p w14:paraId="153C9038" w14:textId="522A8A7D" w:rsidR="000A607A" w:rsidRPr="009358A1"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Maßnahmen des Auftragnehmers zum Datenschutz-Management:</w:t>
      </w:r>
    </w:p>
    <w:p w14:paraId="44C4177E" w14:textId="2154C988" w:rsidR="007A558A" w:rsidRDefault="0099341C" w:rsidP="007A558A">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4558C2A0" w14:textId="5D6EC8E6" w:rsidR="007A558A" w:rsidRDefault="007A558A" w:rsidP="007A558A">
      <w:pPr>
        <w:ind w:left="720"/>
        <w:jc w:val="both"/>
        <w:rPr>
          <w:rFonts w:cstheme="minorHAnsi"/>
          <w:b/>
        </w:rPr>
      </w:pPr>
    </w:p>
    <w:p w14:paraId="222A64D4" w14:textId="7C967F75" w:rsidR="007A558A" w:rsidRPr="007A558A" w:rsidRDefault="007A558A" w:rsidP="007A558A">
      <w:pPr>
        <w:ind w:left="720"/>
        <w:jc w:val="both"/>
        <w:rPr>
          <w:rFonts w:cstheme="minorHAnsi"/>
          <w:b/>
        </w:rPr>
      </w:pPr>
    </w:p>
    <w:p w14:paraId="44294F84" w14:textId="77777777" w:rsidR="00520E1E" w:rsidRDefault="00520E1E">
      <w:pPr>
        <w:rPr>
          <w:rFonts w:cstheme="minorHAnsi"/>
          <w:b/>
        </w:rPr>
      </w:pPr>
      <w:r>
        <w:rPr>
          <w:rFonts w:cstheme="minorHAnsi"/>
          <w:b/>
        </w:rPr>
        <w:br w:type="page"/>
      </w:r>
    </w:p>
    <w:p w14:paraId="2065391D" w14:textId="58D02506" w:rsidR="00B404D7" w:rsidRPr="009358A1" w:rsidRDefault="00B404D7" w:rsidP="00B404D7">
      <w:pPr>
        <w:numPr>
          <w:ilvl w:val="0"/>
          <w:numId w:val="1"/>
        </w:numPr>
        <w:jc w:val="both"/>
        <w:rPr>
          <w:rFonts w:cstheme="minorHAnsi"/>
          <w:b/>
        </w:rPr>
      </w:pPr>
      <w:proofErr w:type="spellStart"/>
      <w:r w:rsidRPr="009358A1">
        <w:rPr>
          <w:rFonts w:cstheme="minorHAnsi"/>
          <w:b/>
        </w:rPr>
        <w:lastRenderedPageBreak/>
        <w:t>Incident</w:t>
      </w:r>
      <w:proofErr w:type="spellEnd"/>
      <w:r w:rsidRPr="009358A1">
        <w:rPr>
          <w:rFonts w:cstheme="minorHAnsi"/>
          <w:b/>
        </w:rPr>
        <w:t>-Response-Management;</w:t>
      </w:r>
    </w:p>
    <w:p w14:paraId="0229A3C2" w14:textId="097723BB" w:rsidR="000A607A" w:rsidRPr="009358A1" w:rsidRDefault="007A558A" w:rsidP="000A607A">
      <w:pPr>
        <w:ind w:left="720"/>
        <w:jc w:val="both"/>
        <w:rPr>
          <w:rFonts w:cstheme="minorHAnsi"/>
          <w:b/>
        </w:rPr>
      </w:pPr>
      <w:r>
        <w:rPr>
          <w:rFonts w:cstheme="minorHAnsi"/>
          <w:b/>
        </w:rPr>
        <w:t>Konkrete</w:t>
      </w:r>
      <w:r w:rsidRPr="009358A1">
        <w:rPr>
          <w:rFonts w:cstheme="minorHAnsi"/>
          <w:b/>
        </w:rPr>
        <w:t xml:space="preserve"> </w:t>
      </w:r>
      <w:r w:rsidR="000A607A" w:rsidRPr="009358A1">
        <w:rPr>
          <w:rFonts w:cstheme="minorHAnsi"/>
          <w:b/>
        </w:rPr>
        <w:t xml:space="preserve">Maßnahmen des Auftragnehmers zur </w:t>
      </w:r>
      <w:proofErr w:type="spellStart"/>
      <w:r w:rsidR="000A607A" w:rsidRPr="009358A1">
        <w:rPr>
          <w:rFonts w:cstheme="minorHAnsi"/>
          <w:b/>
        </w:rPr>
        <w:t>Incident</w:t>
      </w:r>
      <w:proofErr w:type="spellEnd"/>
      <w:r w:rsidR="000A607A" w:rsidRPr="009358A1">
        <w:rPr>
          <w:rFonts w:cstheme="minorHAnsi"/>
          <w:b/>
        </w:rPr>
        <w:t>-Response-Management:</w:t>
      </w:r>
    </w:p>
    <w:p w14:paraId="4175E4F8" w14:textId="132130F8" w:rsidR="007A558A" w:rsidRDefault="0099341C" w:rsidP="0099341C">
      <w:pPr>
        <w:ind w:left="720"/>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679D46DC" w14:textId="02375F65" w:rsidR="007A558A" w:rsidRDefault="007A558A" w:rsidP="0099341C">
      <w:pPr>
        <w:ind w:left="720"/>
        <w:jc w:val="both"/>
        <w:rPr>
          <w:rFonts w:cstheme="minorHAnsi"/>
          <w:b/>
        </w:rPr>
      </w:pPr>
    </w:p>
    <w:p w14:paraId="3BC792D3" w14:textId="514AA641" w:rsidR="00487C43" w:rsidRPr="007A558A" w:rsidRDefault="00487C43" w:rsidP="0099341C">
      <w:pPr>
        <w:ind w:left="720"/>
        <w:jc w:val="both"/>
        <w:rPr>
          <w:rFonts w:cstheme="minorHAnsi"/>
          <w:b/>
        </w:rPr>
      </w:pPr>
    </w:p>
    <w:p w14:paraId="664CD96F" w14:textId="52BD4110" w:rsidR="00B404D7" w:rsidRPr="009358A1" w:rsidRDefault="00B404D7" w:rsidP="00B404D7">
      <w:pPr>
        <w:numPr>
          <w:ilvl w:val="0"/>
          <w:numId w:val="1"/>
        </w:numPr>
        <w:jc w:val="both"/>
        <w:rPr>
          <w:rFonts w:cstheme="minorHAnsi"/>
          <w:b/>
        </w:rPr>
      </w:pPr>
      <w:r w:rsidRPr="009358A1">
        <w:rPr>
          <w:rFonts w:cstheme="minorHAnsi"/>
          <w:b/>
        </w:rPr>
        <w:t>Datenschutzfreundliche Voreinstellungen (Art. 25 Abs. 2 DS-GVO);</w:t>
      </w:r>
    </w:p>
    <w:p w14:paraId="49D55425" w14:textId="13AE99B8" w:rsidR="000A607A" w:rsidRDefault="007A558A" w:rsidP="000A607A">
      <w:pPr>
        <w:ind w:left="720"/>
        <w:jc w:val="both"/>
        <w:rPr>
          <w:rFonts w:cstheme="minorHAnsi"/>
          <w:b/>
        </w:rPr>
      </w:pPr>
      <w:r>
        <w:rPr>
          <w:rFonts w:cstheme="minorHAnsi"/>
          <w:b/>
        </w:rPr>
        <w:t>Konkrete</w:t>
      </w:r>
      <w:r w:rsidRPr="007A558A">
        <w:rPr>
          <w:rFonts w:cstheme="minorHAnsi"/>
          <w:b/>
          <w:noProof/>
        </w:rPr>
        <w:t xml:space="preserve"> </w:t>
      </w:r>
      <w:r w:rsidR="000A607A" w:rsidRPr="009358A1">
        <w:rPr>
          <w:rFonts w:cstheme="minorHAnsi"/>
          <w:b/>
        </w:rPr>
        <w:t>Maßnahmen des Auftragnehmers zu</w:t>
      </w:r>
      <w:r w:rsidR="0069461E">
        <w:rPr>
          <w:rFonts w:cstheme="minorHAnsi"/>
          <w:b/>
        </w:rPr>
        <w:t>r Gewährung von</w:t>
      </w:r>
      <w:r w:rsidR="000A607A" w:rsidRPr="009358A1">
        <w:rPr>
          <w:rFonts w:cstheme="minorHAnsi"/>
          <w:b/>
        </w:rPr>
        <w:t xml:space="preserve"> datenschutzfreundlichen Voreinstellungen</w:t>
      </w:r>
      <w:r w:rsidR="009358A1">
        <w:rPr>
          <w:rFonts w:cstheme="minorHAnsi"/>
          <w:b/>
        </w:rPr>
        <w:t>:</w:t>
      </w:r>
    </w:p>
    <w:p w14:paraId="41F729F1" w14:textId="43B104B3" w:rsidR="0069461E" w:rsidRDefault="0099341C" w:rsidP="0099341C">
      <w:pPr>
        <w:tabs>
          <w:tab w:val="left" w:pos="709"/>
        </w:tabs>
        <w:ind w:left="709"/>
        <w:jc w:val="both"/>
        <w:rPr>
          <w:rFonts w:cstheme="minorHAnsi"/>
          <w:b/>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p w14:paraId="0CA314A9" w14:textId="150B8F26" w:rsidR="007A558A" w:rsidRDefault="007A558A" w:rsidP="0099341C">
      <w:pPr>
        <w:tabs>
          <w:tab w:val="left" w:pos="709"/>
        </w:tabs>
        <w:ind w:left="709"/>
        <w:jc w:val="both"/>
        <w:rPr>
          <w:rFonts w:cstheme="minorHAnsi"/>
          <w:b/>
        </w:rPr>
      </w:pPr>
    </w:p>
    <w:p w14:paraId="6E77E13F" w14:textId="7FDC49D9" w:rsidR="003866A3" w:rsidRDefault="003866A3">
      <w:pPr>
        <w:rPr>
          <w:rFonts w:cstheme="minorHAnsi"/>
          <w:b/>
        </w:rPr>
      </w:pPr>
    </w:p>
    <w:p w14:paraId="799AEC12" w14:textId="501270A2" w:rsidR="000A607A" w:rsidRPr="009358A1" w:rsidRDefault="000A607A" w:rsidP="000A607A">
      <w:pPr>
        <w:pStyle w:val="Listenabsatz"/>
        <w:numPr>
          <w:ilvl w:val="0"/>
          <w:numId w:val="1"/>
        </w:numPr>
        <w:jc w:val="both"/>
        <w:rPr>
          <w:rFonts w:cstheme="minorHAnsi"/>
          <w:b/>
        </w:rPr>
      </w:pPr>
      <w:r w:rsidRPr="009358A1">
        <w:rPr>
          <w:rFonts w:cstheme="minorHAnsi"/>
          <w:b/>
        </w:rPr>
        <w:t>Auftragskontrolle</w:t>
      </w:r>
    </w:p>
    <w:p w14:paraId="06EB242D" w14:textId="77777777" w:rsidR="0069461E" w:rsidRDefault="00B404D7" w:rsidP="000A607A">
      <w:pPr>
        <w:ind w:left="720"/>
        <w:jc w:val="both"/>
        <w:rPr>
          <w:rFonts w:cstheme="minorHAnsi"/>
        </w:rPr>
      </w:pPr>
      <w:r w:rsidRPr="009358A1">
        <w:rPr>
          <w:rFonts w:cstheme="minorHAnsi"/>
        </w:rPr>
        <w:t>Keine Auftragsdatenverarbeitung im Sinne von Art. 28 DS-GVO ohne entsprechende Weisung des Auftraggebers</w:t>
      </w:r>
    </w:p>
    <w:p w14:paraId="19133D88" w14:textId="19925D43" w:rsidR="0069461E" w:rsidRPr="0069461E" w:rsidRDefault="0069461E" w:rsidP="0069461E">
      <w:pPr>
        <w:ind w:left="720"/>
        <w:jc w:val="both"/>
        <w:rPr>
          <w:rFonts w:cstheme="minorHAnsi"/>
          <w:u w:val="single"/>
        </w:rPr>
      </w:pPr>
      <w:r w:rsidRPr="0069461E">
        <w:rPr>
          <w:rFonts w:cstheme="minorHAnsi"/>
          <w:u w:val="single"/>
        </w:rPr>
        <w:t xml:space="preserve">Sicherstellung zum Beispiel durch: </w:t>
      </w:r>
    </w:p>
    <w:p w14:paraId="2D3E779A" w14:textId="32EBBF36" w:rsidR="005F44DB" w:rsidRPr="009358A1" w:rsidRDefault="00B404D7" w:rsidP="000A607A">
      <w:pPr>
        <w:ind w:left="720"/>
        <w:jc w:val="both"/>
        <w:rPr>
          <w:rFonts w:cstheme="minorHAnsi"/>
        </w:rPr>
      </w:pPr>
      <w:r w:rsidRPr="009358A1">
        <w:rPr>
          <w:rFonts w:cstheme="minorHAnsi"/>
        </w:rPr>
        <w:t>Eindeutige Vertragsgestaltung, formalisiertes Auftragsmanagement, strenge Auswahl des Dienstleisters, Vorabüberzeugungspflicht, Nachkontrollen.</w:t>
      </w:r>
    </w:p>
    <w:p w14:paraId="5C44BA84" w14:textId="64176F47" w:rsidR="000A607A" w:rsidRPr="009358A1" w:rsidRDefault="007A558A" w:rsidP="000A607A">
      <w:pPr>
        <w:ind w:left="720"/>
        <w:jc w:val="both"/>
        <w:rPr>
          <w:rFonts w:cstheme="minorHAnsi"/>
          <w:b/>
        </w:rPr>
      </w:pPr>
      <w:r>
        <w:rPr>
          <w:rFonts w:cstheme="minorHAnsi"/>
          <w:b/>
        </w:rPr>
        <w:t>Konkrete</w:t>
      </w:r>
      <w:r w:rsidRPr="007A558A">
        <w:rPr>
          <w:rFonts w:cstheme="minorHAnsi"/>
          <w:b/>
          <w:noProof/>
        </w:rPr>
        <w:t xml:space="preserve"> </w:t>
      </w:r>
      <w:r w:rsidR="000A607A" w:rsidRPr="009358A1">
        <w:rPr>
          <w:rFonts w:cstheme="minorHAnsi"/>
          <w:b/>
        </w:rPr>
        <w:t>Maßnahmen des Auftragnehmers</w:t>
      </w:r>
      <w:r w:rsidR="009358A1">
        <w:rPr>
          <w:rFonts w:cstheme="minorHAnsi"/>
          <w:b/>
        </w:rPr>
        <w:t xml:space="preserve"> zur </w:t>
      </w:r>
      <w:r w:rsidR="0069461E">
        <w:rPr>
          <w:rFonts w:cstheme="minorHAnsi"/>
          <w:b/>
        </w:rPr>
        <w:t xml:space="preserve">Sicherstellung der </w:t>
      </w:r>
      <w:r w:rsidR="009358A1">
        <w:rPr>
          <w:rFonts w:cstheme="minorHAnsi"/>
          <w:b/>
        </w:rPr>
        <w:t>Auftragskontrolle:</w:t>
      </w:r>
    </w:p>
    <w:p w14:paraId="6A5A8876" w14:textId="2F5746E2" w:rsidR="000A607A" w:rsidRDefault="0099341C" w:rsidP="000A607A">
      <w:pPr>
        <w:ind w:left="720"/>
        <w:jc w:val="both"/>
        <w:rPr>
          <w:rFonts w:ascii="Calibri" w:hAnsi="Calibri"/>
        </w:rPr>
      </w:pPr>
      <w:r w:rsidRPr="00047E87">
        <w:rPr>
          <w:rFonts w:ascii="Calibri" w:hAnsi="Calibri"/>
        </w:rPr>
        <w:fldChar w:fldCharType="begin">
          <w:ffData>
            <w:name w:val="Text40"/>
            <w:enabled/>
            <w:calcOnExit w:val="0"/>
            <w:textInput/>
          </w:ffData>
        </w:fldChar>
      </w:r>
      <w:r w:rsidRPr="00047E87">
        <w:rPr>
          <w:rFonts w:ascii="Calibri" w:hAnsi="Calibri"/>
        </w:rPr>
        <w:instrText xml:space="preserve"> FORMTEXT </w:instrText>
      </w:r>
      <w:r w:rsidRPr="00047E87">
        <w:rPr>
          <w:rFonts w:ascii="Calibri" w:hAnsi="Calibri"/>
        </w:rPr>
      </w:r>
      <w:r w:rsidRPr="00047E87">
        <w:rPr>
          <w:rFonts w:ascii="Calibri" w:hAnsi="Calibri"/>
        </w:rPr>
        <w:fldChar w:fldCharType="separate"/>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noProof/>
        </w:rPr>
        <w:t> </w:t>
      </w:r>
      <w:r w:rsidRPr="00047E87">
        <w:rPr>
          <w:rFonts w:ascii="Calibri" w:hAnsi="Calibri"/>
        </w:rPr>
        <w:fldChar w:fldCharType="end"/>
      </w:r>
    </w:p>
    <w:sectPr w:rsidR="000A607A" w:rsidSect="001A0E9D">
      <w:headerReference w:type="even" r:id="rId7"/>
      <w:headerReference w:type="default" r:id="rId8"/>
      <w:footerReference w:type="even" r:id="rId9"/>
      <w:footerReference w:type="default" r:id="rId10"/>
      <w:headerReference w:type="first" r:id="rId11"/>
      <w:footerReference w:type="first" r:id="rId12"/>
      <w:pgSz w:w="11906" w:h="16838"/>
      <w:pgMar w:top="978"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B8983" w14:textId="77777777" w:rsidR="002A7A33" w:rsidRDefault="002A7A33" w:rsidP="00B404D7">
      <w:pPr>
        <w:spacing w:after="0" w:line="240" w:lineRule="auto"/>
      </w:pPr>
      <w:r>
        <w:separator/>
      </w:r>
    </w:p>
  </w:endnote>
  <w:endnote w:type="continuationSeparator" w:id="0">
    <w:p w14:paraId="799AD733" w14:textId="77777777" w:rsidR="002A7A33" w:rsidRDefault="002A7A33" w:rsidP="00B4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B69F" w14:textId="77777777" w:rsidR="00D57A23" w:rsidRDefault="00D57A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4068107"/>
      <w:docPartObj>
        <w:docPartGallery w:val="Page Numbers (Bottom of Page)"/>
        <w:docPartUnique/>
      </w:docPartObj>
    </w:sdtPr>
    <w:sdtEndPr/>
    <w:sdtContent>
      <w:sdt>
        <w:sdtPr>
          <w:id w:val="-1701085888"/>
          <w:docPartObj>
            <w:docPartGallery w:val="Page Numbers (Top of Page)"/>
            <w:docPartUnique/>
          </w:docPartObj>
        </w:sdtPr>
        <w:sdtEndPr/>
        <w:sdtContent>
          <w:p w14:paraId="461F76F4" w14:textId="77777777" w:rsidR="0069461E" w:rsidRPr="00F22661" w:rsidRDefault="0069461E">
            <w:pPr>
              <w:pStyle w:val="Fuzeile"/>
              <w:jc w:val="center"/>
            </w:pPr>
          </w:p>
          <w:p w14:paraId="637EFC7E" w14:textId="77777777" w:rsidR="0069461E" w:rsidRPr="00F22661" w:rsidRDefault="0069461E">
            <w:pPr>
              <w:pStyle w:val="Fuzeile"/>
              <w:jc w:val="center"/>
            </w:pPr>
          </w:p>
          <w:p w14:paraId="75E13532" w14:textId="7501624F" w:rsidR="001A0E9D" w:rsidRPr="00F22661" w:rsidRDefault="00B404D7" w:rsidP="0069461E">
            <w:pPr>
              <w:pStyle w:val="Fuzeile"/>
              <w:jc w:val="center"/>
              <w:rPr>
                <w:bCs/>
              </w:rPr>
            </w:pPr>
            <w:r w:rsidRPr="00F22661">
              <w:t xml:space="preserve">Seite </w:t>
            </w:r>
            <w:r w:rsidRPr="00F22661">
              <w:rPr>
                <w:bCs/>
              </w:rPr>
              <w:fldChar w:fldCharType="begin"/>
            </w:r>
            <w:r w:rsidRPr="00F22661">
              <w:rPr>
                <w:bCs/>
              </w:rPr>
              <w:instrText>PAGE</w:instrText>
            </w:r>
            <w:r w:rsidRPr="00F22661">
              <w:rPr>
                <w:bCs/>
              </w:rPr>
              <w:fldChar w:fldCharType="separate"/>
            </w:r>
            <w:r w:rsidR="007F620D">
              <w:rPr>
                <w:bCs/>
                <w:noProof/>
              </w:rPr>
              <w:t>1</w:t>
            </w:r>
            <w:r w:rsidRPr="00F22661">
              <w:rPr>
                <w:bCs/>
              </w:rPr>
              <w:fldChar w:fldCharType="end"/>
            </w:r>
            <w:r w:rsidRPr="00F22661">
              <w:t xml:space="preserve"> von </w:t>
            </w:r>
            <w:r w:rsidRPr="00F22661">
              <w:rPr>
                <w:bCs/>
              </w:rPr>
              <w:fldChar w:fldCharType="begin"/>
            </w:r>
            <w:r w:rsidRPr="00F22661">
              <w:rPr>
                <w:bCs/>
              </w:rPr>
              <w:instrText>NUMPAGES</w:instrText>
            </w:r>
            <w:r w:rsidRPr="00F22661">
              <w:rPr>
                <w:bCs/>
              </w:rPr>
              <w:fldChar w:fldCharType="separate"/>
            </w:r>
            <w:r w:rsidR="007F620D">
              <w:rPr>
                <w:bCs/>
                <w:noProof/>
              </w:rPr>
              <w:t>4</w:t>
            </w:r>
            <w:r w:rsidRPr="00F22661">
              <w:rPr>
                <w:bCs/>
              </w:rPr>
              <w:fldChar w:fldCharType="end"/>
            </w:r>
          </w:p>
          <w:p w14:paraId="5BC89493" w14:textId="271CE538" w:rsidR="00B404D7" w:rsidRPr="00F22661" w:rsidRDefault="002D3F20" w:rsidP="0069461E">
            <w:pPr>
              <w:pStyle w:val="Fuzeile"/>
              <w:jc w:val="center"/>
            </w:pPr>
            <w:r>
              <w:rPr>
                <w:bCs/>
              </w:rPr>
              <w:t>Stand 07</w:t>
            </w:r>
            <w:r w:rsidR="009516D0">
              <w:rPr>
                <w:bCs/>
              </w:rPr>
              <w:t xml:space="preserve">/2018 </w:t>
            </w:r>
            <w:r w:rsidR="00AA4161">
              <w:rPr>
                <w:bCs/>
              </w:rPr>
              <w:t>V</w:t>
            </w:r>
            <w:r w:rsidR="003202EC">
              <w:rPr>
                <w:bCs/>
              </w:rPr>
              <w:t>3</w:t>
            </w:r>
            <w:r w:rsidR="00D57A23">
              <w:rPr>
                <w:bCs/>
              </w:rPr>
              <w:t xml:space="preserve">, </w:t>
            </w:r>
            <w:r w:rsidR="00D57A23">
              <w:rPr>
                <w:rFonts w:cstheme="minorHAnsi"/>
              </w:rPr>
              <w:t>Schutzklasse: vertraulich</w:t>
            </w:r>
            <w:r w:rsidR="00487C43" w:rsidRPr="00F22661">
              <w:rPr>
                <w:bCs/>
              </w:rPr>
              <w:br/>
              <w:t>Anlage B zur Vereinbarung zur Auftragsverarbeitung gemäß Art. 28 DS-GVO</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4EC5F" w14:textId="77777777" w:rsidR="00D57A23" w:rsidRDefault="00D57A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649EA" w14:textId="77777777" w:rsidR="002A7A33" w:rsidRDefault="002A7A33" w:rsidP="00B404D7">
      <w:pPr>
        <w:spacing w:after="0" w:line="240" w:lineRule="auto"/>
      </w:pPr>
      <w:r>
        <w:separator/>
      </w:r>
    </w:p>
  </w:footnote>
  <w:footnote w:type="continuationSeparator" w:id="0">
    <w:p w14:paraId="5B016F74" w14:textId="77777777" w:rsidR="002A7A33" w:rsidRDefault="002A7A33" w:rsidP="00B4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AB29" w14:textId="77777777" w:rsidR="00D57A23" w:rsidRDefault="00D57A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DEAD5" w14:textId="6A386F45" w:rsidR="00AA4161" w:rsidRDefault="00520E1E" w:rsidP="00520E1E">
    <w:pPr>
      <w:pStyle w:val="Kopfzeile"/>
      <w:jc w:val="right"/>
    </w:pPr>
    <w:r w:rsidRPr="00767098">
      <w:rPr>
        <w:rFonts w:cstheme="minorHAnsi"/>
        <w:noProof/>
        <w:lang w:eastAsia="de-DE"/>
      </w:rPr>
      <w:drawing>
        <wp:inline distT="0" distB="0" distL="0" distR="0" wp14:anchorId="12118E66" wp14:editId="46909AD9">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7C7BD" w14:textId="77777777" w:rsidR="00D57A23" w:rsidRDefault="00D57A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EC7A9D"/>
    <w:multiLevelType w:val="hybridMultilevel"/>
    <w:tmpl w:val="6486D4D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5452243B"/>
    <w:multiLevelType w:val="hybridMultilevel"/>
    <w:tmpl w:val="6A743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1565E1"/>
    <w:multiLevelType w:val="hybridMultilevel"/>
    <w:tmpl w:val="85325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uidRY8phVYk81+LrFchuoEWEOiCD6S503sIrct4Y0na96OrFBy081KqSKbb5i7qn0+iQzFKacH8Dlbiv5cb9A==" w:salt="tOj+9xjSpdYBpY51K58iB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D7"/>
    <w:rsid w:val="000177D5"/>
    <w:rsid w:val="00047E87"/>
    <w:rsid w:val="000807AE"/>
    <w:rsid w:val="000A607A"/>
    <w:rsid w:val="0017105A"/>
    <w:rsid w:val="00195634"/>
    <w:rsid w:val="001A0E9D"/>
    <w:rsid w:val="0025551D"/>
    <w:rsid w:val="002A7A33"/>
    <w:rsid w:val="002C7EE0"/>
    <w:rsid w:val="002D3F20"/>
    <w:rsid w:val="003202EC"/>
    <w:rsid w:val="003509AE"/>
    <w:rsid w:val="003866A3"/>
    <w:rsid w:val="003B3C6F"/>
    <w:rsid w:val="00443601"/>
    <w:rsid w:val="00487C43"/>
    <w:rsid w:val="00520E1E"/>
    <w:rsid w:val="00531609"/>
    <w:rsid w:val="005604F7"/>
    <w:rsid w:val="0069461E"/>
    <w:rsid w:val="00714745"/>
    <w:rsid w:val="007A558A"/>
    <w:rsid w:val="007F620D"/>
    <w:rsid w:val="008338F4"/>
    <w:rsid w:val="0090736B"/>
    <w:rsid w:val="009358A1"/>
    <w:rsid w:val="009516D0"/>
    <w:rsid w:val="0099341C"/>
    <w:rsid w:val="009C7861"/>
    <w:rsid w:val="009E74E8"/>
    <w:rsid w:val="00A6449A"/>
    <w:rsid w:val="00AA4161"/>
    <w:rsid w:val="00AB4106"/>
    <w:rsid w:val="00B404D7"/>
    <w:rsid w:val="00D15473"/>
    <w:rsid w:val="00D57A23"/>
    <w:rsid w:val="00F22661"/>
    <w:rsid w:val="00F6715C"/>
    <w:rsid w:val="00FB54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73BE20"/>
  <w15:chartTrackingRefBased/>
  <w15:docId w15:val="{5927EFF8-8B71-4D45-9965-C0448B2CA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404D7"/>
  </w:style>
  <w:style w:type="paragraph" w:styleId="berschrift1">
    <w:name w:val="heading 1"/>
    <w:basedOn w:val="Standard"/>
    <w:next w:val="Standard"/>
    <w:link w:val="berschrift1Zchn"/>
    <w:uiPriority w:val="9"/>
    <w:qFormat/>
    <w:rsid w:val="00B404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B404D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04D7"/>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B404D7"/>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B404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4D7"/>
  </w:style>
  <w:style w:type="paragraph" w:styleId="Fuzeile">
    <w:name w:val="footer"/>
    <w:basedOn w:val="Standard"/>
    <w:link w:val="FuzeileZchn"/>
    <w:uiPriority w:val="99"/>
    <w:unhideWhenUsed/>
    <w:rsid w:val="00B404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04D7"/>
  </w:style>
  <w:style w:type="character" w:styleId="Kommentarzeichen">
    <w:name w:val="annotation reference"/>
    <w:basedOn w:val="Absatz-Standardschriftart"/>
    <w:uiPriority w:val="99"/>
    <w:semiHidden/>
    <w:unhideWhenUsed/>
    <w:rsid w:val="00B404D7"/>
    <w:rPr>
      <w:sz w:val="16"/>
      <w:szCs w:val="16"/>
    </w:rPr>
  </w:style>
  <w:style w:type="paragraph" w:styleId="Kommentartext">
    <w:name w:val="annotation text"/>
    <w:basedOn w:val="Standard"/>
    <w:link w:val="KommentartextZchn"/>
    <w:uiPriority w:val="99"/>
    <w:semiHidden/>
    <w:unhideWhenUsed/>
    <w:rsid w:val="00B404D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04D7"/>
    <w:rPr>
      <w:sz w:val="20"/>
      <w:szCs w:val="20"/>
    </w:rPr>
  </w:style>
  <w:style w:type="paragraph" w:styleId="Kommentarthema">
    <w:name w:val="annotation subject"/>
    <w:basedOn w:val="Kommentartext"/>
    <w:next w:val="Kommentartext"/>
    <w:link w:val="KommentarthemaZchn"/>
    <w:uiPriority w:val="99"/>
    <w:semiHidden/>
    <w:unhideWhenUsed/>
    <w:rsid w:val="00B404D7"/>
    <w:rPr>
      <w:b/>
      <w:bCs/>
    </w:rPr>
  </w:style>
  <w:style w:type="character" w:customStyle="1" w:styleId="KommentarthemaZchn">
    <w:name w:val="Kommentarthema Zchn"/>
    <w:basedOn w:val="KommentartextZchn"/>
    <w:link w:val="Kommentarthema"/>
    <w:uiPriority w:val="99"/>
    <w:semiHidden/>
    <w:rsid w:val="00B404D7"/>
    <w:rPr>
      <w:b/>
      <w:bCs/>
      <w:sz w:val="20"/>
      <w:szCs w:val="20"/>
    </w:rPr>
  </w:style>
  <w:style w:type="paragraph" w:styleId="Sprechblasentext">
    <w:name w:val="Balloon Text"/>
    <w:basedOn w:val="Standard"/>
    <w:link w:val="SprechblasentextZchn"/>
    <w:uiPriority w:val="99"/>
    <w:semiHidden/>
    <w:unhideWhenUsed/>
    <w:rsid w:val="00B404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04D7"/>
    <w:rPr>
      <w:rFonts w:ascii="Segoe UI" w:hAnsi="Segoe UI" w:cs="Segoe UI"/>
      <w:sz w:val="18"/>
      <w:szCs w:val="18"/>
    </w:rPr>
  </w:style>
  <w:style w:type="paragraph" w:styleId="Listenabsatz">
    <w:name w:val="List Paragraph"/>
    <w:basedOn w:val="Standard"/>
    <w:uiPriority w:val="34"/>
    <w:qFormat/>
    <w:rsid w:val="000A6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9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F4E9F87-AFAA-40EB-B3A6-E3D077A6AED2}"/>
</file>

<file path=customXml/itemProps2.xml><?xml version="1.0" encoding="utf-8"?>
<ds:datastoreItem xmlns:ds="http://schemas.openxmlformats.org/officeDocument/2006/customXml" ds:itemID="{D8A50FA9-05C8-4020-8BB0-8FEDB331ECD3}"/>
</file>

<file path=customXml/itemProps3.xml><?xml version="1.0" encoding="utf-8"?>
<ds:datastoreItem xmlns:ds="http://schemas.openxmlformats.org/officeDocument/2006/customXml" ds:itemID="{39CB393D-0C0C-4F97-AF67-2430CB520130}"/>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dcterms:created xsi:type="dcterms:W3CDTF">2019-11-22T08:27:00Z</dcterms:created>
  <dcterms:modified xsi:type="dcterms:W3CDTF">2019-11-22T08:27:00Z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28700</vt:r8>
  </property>
  <property fmtid="{D5CDD505-2E9C-101B-9397-08002B2CF9AE}" pid="4" name="_CopySource">
    <vt:lpwstr>https://cockpit.str.aero/unternehmen/dokumente_vorlagen/Vorlagen/011-Recht/Datenschutz/Vereinbarung zur Auftragsverarbeitung/Vereinbarung zur Auftragsverarbeitung Anlage B.docx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